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08" w:rsidRDefault="00BB6A13" w:rsidP="00BB6A13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DANIELA NOCENTINI NOGUEIRA</w:t>
      </w:r>
    </w:p>
    <w:p w:rsidR="00BB6A13" w:rsidRDefault="0003306F" w:rsidP="00BB6A13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hyperlink r:id="rId7" w:history="1">
        <w:r w:rsidR="000F4F3F" w:rsidRPr="00457A9B">
          <w:rPr>
            <w:rStyle w:val="Hyperlink"/>
            <w:rFonts w:ascii="Arial" w:hAnsi="Arial" w:cs="Arial"/>
            <w:b/>
            <w:sz w:val="22"/>
            <w:szCs w:val="22"/>
          </w:rPr>
          <w:t>danielanocentini21@gmail.com</w:t>
        </w:r>
      </w:hyperlink>
    </w:p>
    <w:p w:rsidR="00BB6A13" w:rsidRDefault="00BB6A13" w:rsidP="00BB6A13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Tel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Celular – 55 85 </w:t>
      </w:r>
      <w:r w:rsidR="004571C8">
        <w:rPr>
          <w:rFonts w:ascii="Arial" w:hAnsi="Arial" w:cs="Arial"/>
          <w:b/>
          <w:sz w:val="22"/>
          <w:szCs w:val="22"/>
          <w:u w:val="single"/>
        </w:rPr>
        <w:t>9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9998.9977</w:t>
      </w:r>
    </w:p>
    <w:p w:rsidR="00BB6A13" w:rsidRDefault="00BB6A13" w:rsidP="00BB6A13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BB6A13" w:rsidRDefault="00603CE8" w:rsidP="00BB6A1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 - </w:t>
      </w:r>
      <w:r w:rsidR="00BB6A13">
        <w:rPr>
          <w:rFonts w:ascii="Arial" w:hAnsi="Arial" w:cs="Arial"/>
          <w:b/>
          <w:sz w:val="22"/>
          <w:szCs w:val="22"/>
          <w:u w:val="single"/>
        </w:rPr>
        <w:t>OBJETIVO</w:t>
      </w:r>
    </w:p>
    <w:p w:rsidR="00BB6A13" w:rsidRDefault="00BB6A13" w:rsidP="00BB6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Atuar na área de Controladoria e Finanças:</w:t>
      </w:r>
    </w:p>
    <w:p w:rsidR="00BB6A13" w:rsidRDefault="00BB6A13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Controles Internos;</w:t>
      </w:r>
    </w:p>
    <w:p w:rsidR="00BB6A13" w:rsidRDefault="00BB6A13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Auditoria Interna contábil e fiscal;</w:t>
      </w:r>
    </w:p>
    <w:p w:rsidR="00BB6A13" w:rsidRDefault="00BB6A13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Planejamento Tributário;</w:t>
      </w:r>
    </w:p>
    <w:p w:rsidR="00A83BF7" w:rsidRDefault="00A83BF7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Controle de contingências ativas e passivas;</w:t>
      </w:r>
    </w:p>
    <w:p w:rsidR="00BB6A13" w:rsidRDefault="00BB6A13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Administração e reestruturação de processos, métodos e sistemas;</w:t>
      </w:r>
    </w:p>
    <w:p w:rsidR="00A83BF7" w:rsidRDefault="00A83BF7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Análise de custos gerenciais;</w:t>
      </w:r>
    </w:p>
    <w:p w:rsidR="00A83BF7" w:rsidRDefault="00A83BF7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Demonstração de resultados gerenciais;</w:t>
      </w:r>
    </w:p>
    <w:p w:rsidR="00A83BF7" w:rsidRDefault="00A83BF7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Relatórios gerenciais;</w:t>
      </w:r>
    </w:p>
    <w:p w:rsidR="00BB6A13" w:rsidRDefault="00BB6A13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Sistemas de custos e orçamentários;</w:t>
      </w:r>
    </w:p>
    <w:p w:rsidR="00BB6A13" w:rsidRDefault="00BB6A13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Fluxo de Caixa;</w:t>
      </w:r>
    </w:p>
    <w:p w:rsidR="00BB6A13" w:rsidRDefault="00BB6A13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Formação de Preço;</w:t>
      </w:r>
    </w:p>
    <w:p w:rsidR="00BB6A13" w:rsidRDefault="00BB6A13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Realização e custeio dos inventários físicos do</w:t>
      </w:r>
      <w:r w:rsidR="00B866FF">
        <w:rPr>
          <w:rFonts w:ascii="Arial" w:hAnsi="Arial" w:cs="Arial"/>
          <w:sz w:val="22"/>
          <w:szCs w:val="22"/>
        </w:rPr>
        <w:t>s estoques;</w:t>
      </w:r>
    </w:p>
    <w:p w:rsidR="00B866FF" w:rsidRDefault="00A83BF7" w:rsidP="00BB6A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Controle Patrimonial;</w:t>
      </w:r>
    </w:p>
    <w:p w:rsidR="00A83BF7" w:rsidRDefault="00A83BF7" w:rsidP="00A83BF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Supervisão dos Planos de aquisição do ativo fixo.</w:t>
      </w:r>
    </w:p>
    <w:p w:rsidR="00A83BF7" w:rsidRDefault="00A83BF7" w:rsidP="00A8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3BF7" w:rsidRDefault="00603CE8" w:rsidP="00A83BF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 - </w:t>
      </w:r>
      <w:r w:rsidR="00A83BF7">
        <w:rPr>
          <w:rFonts w:ascii="Arial" w:hAnsi="Arial" w:cs="Arial"/>
          <w:b/>
          <w:sz w:val="22"/>
          <w:szCs w:val="22"/>
          <w:u w:val="single"/>
        </w:rPr>
        <w:t>FORMAÇÃO</w:t>
      </w:r>
    </w:p>
    <w:p w:rsidR="00A83BF7" w:rsidRPr="00A83BF7" w:rsidRDefault="00A83BF7" w:rsidP="00A83B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3BF7">
        <w:rPr>
          <w:rFonts w:ascii="Arial" w:hAnsi="Arial" w:cs="Arial"/>
          <w:sz w:val="22"/>
          <w:szCs w:val="22"/>
        </w:rPr>
        <w:t xml:space="preserve">MBA - Gestão em Finanças, </w:t>
      </w:r>
      <w:proofErr w:type="spellStart"/>
      <w:r w:rsidRPr="00A83BF7">
        <w:rPr>
          <w:rFonts w:ascii="Arial" w:hAnsi="Arial" w:cs="Arial"/>
          <w:sz w:val="22"/>
          <w:szCs w:val="22"/>
        </w:rPr>
        <w:t>Contoladoria</w:t>
      </w:r>
      <w:proofErr w:type="spellEnd"/>
      <w:r w:rsidRPr="00A83BF7">
        <w:rPr>
          <w:rFonts w:ascii="Arial" w:hAnsi="Arial" w:cs="Arial"/>
          <w:sz w:val="22"/>
          <w:szCs w:val="22"/>
        </w:rPr>
        <w:t xml:space="preserve"> e Auditoria </w:t>
      </w:r>
      <w:r>
        <w:rPr>
          <w:rFonts w:ascii="Arial" w:hAnsi="Arial" w:cs="Arial"/>
          <w:sz w:val="22"/>
          <w:szCs w:val="22"/>
        </w:rPr>
        <w:t>–</w:t>
      </w:r>
      <w:r w:rsidRPr="00A83BF7">
        <w:rPr>
          <w:rFonts w:ascii="Arial" w:hAnsi="Arial" w:cs="Arial"/>
          <w:sz w:val="22"/>
          <w:szCs w:val="22"/>
        </w:rPr>
        <w:t xml:space="preserve"> FGV</w:t>
      </w:r>
      <w:r>
        <w:rPr>
          <w:rFonts w:ascii="Arial" w:hAnsi="Arial" w:cs="Arial"/>
          <w:sz w:val="22"/>
          <w:szCs w:val="22"/>
        </w:rPr>
        <w:t>;</w:t>
      </w:r>
    </w:p>
    <w:p w:rsidR="00A83BF7" w:rsidRPr="00A83BF7" w:rsidRDefault="00A83BF7" w:rsidP="00A83BF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83BF7">
        <w:rPr>
          <w:rFonts w:ascii="Arial" w:hAnsi="Arial" w:cs="Arial"/>
          <w:sz w:val="22"/>
          <w:szCs w:val="22"/>
        </w:rPr>
        <w:t>Pos</w:t>
      </w:r>
      <w:proofErr w:type="spellEnd"/>
      <w:r w:rsidRPr="00A83BF7">
        <w:rPr>
          <w:rFonts w:ascii="Arial" w:hAnsi="Arial" w:cs="Arial"/>
          <w:sz w:val="22"/>
          <w:szCs w:val="22"/>
        </w:rPr>
        <w:t xml:space="preserve"> Gr</w:t>
      </w:r>
      <w:r>
        <w:rPr>
          <w:rFonts w:ascii="Arial" w:hAnsi="Arial" w:cs="Arial"/>
          <w:sz w:val="22"/>
          <w:szCs w:val="22"/>
        </w:rPr>
        <w:t xml:space="preserve">aduação em Direito </w:t>
      </w:r>
      <w:proofErr w:type="spellStart"/>
      <w:r>
        <w:rPr>
          <w:rFonts w:ascii="Arial" w:hAnsi="Arial" w:cs="Arial"/>
          <w:sz w:val="22"/>
          <w:szCs w:val="22"/>
        </w:rPr>
        <w:t>Publico</w:t>
      </w:r>
      <w:proofErr w:type="spellEnd"/>
      <w:r>
        <w:rPr>
          <w:rFonts w:ascii="Arial" w:hAnsi="Arial" w:cs="Arial"/>
          <w:sz w:val="22"/>
          <w:szCs w:val="22"/>
        </w:rPr>
        <w:t xml:space="preserve"> com Ênfase em Direito Tributá</w:t>
      </w:r>
      <w:r w:rsidRPr="00A83BF7">
        <w:rPr>
          <w:rFonts w:ascii="Arial" w:hAnsi="Arial" w:cs="Arial"/>
          <w:sz w:val="22"/>
          <w:szCs w:val="22"/>
        </w:rPr>
        <w:t>rio</w:t>
      </w:r>
      <w:r>
        <w:rPr>
          <w:rFonts w:ascii="Arial" w:hAnsi="Arial" w:cs="Arial"/>
          <w:sz w:val="22"/>
          <w:szCs w:val="22"/>
        </w:rPr>
        <w:t xml:space="preserve"> – Universidade </w:t>
      </w:r>
      <w:proofErr w:type="spellStart"/>
      <w:r>
        <w:rPr>
          <w:rFonts w:ascii="Arial" w:hAnsi="Arial" w:cs="Arial"/>
          <w:sz w:val="22"/>
          <w:szCs w:val="22"/>
        </w:rPr>
        <w:t>Potigar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D7344F">
        <w:rPr>
          <w:rFonts w:ascii="Arial" w:hAnsi="Arial" w:cs="Arial"/>
          <w:sz w:val="22"/>
          <w:szCs w:val="22"/>
        </w:rPr>
        <w:t>Damásio de Jesus);</w:t>
      </w:r>
    </w:p>
    <w:p w:rsidR="00A83BF7" w:rsidRPr="00D7344F" w:rsidRDefault="00A83BF7" w:rsidP="00D7344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344F">
        <w:rPr>
          <w:rFonts w:ascii="Arial" w:hAnsi="Arial" w:cs="Arial"/>
          <w:sz w:val="22"/>
          <w:szCs w:val="22"/>
        </w:rPr>
        <w:t>Graduação em Direito</w:t>
      </w:r>
      <w:r w:rsidR="00D7344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D7344F">
        <w:rPr>
          <w:rFonts w:ascii="Arial" w:hAnsi="Arial" w:cs="Arial"/>
          <w:sz w:val="22"/>
          <w:szCs w:val="22"/>
        </w:rPr>
        <w:t>Unifor</w:t>
      </w:r>
      <w:proofErr w:type="spellEnd"/>
      <w:r w:rsidR="00D7344F">
        <w:rPr>
          <w:rFonts w:ascii="Arial" w:hAnsi="Arial" w:cs="Arial"/>
          <w:sz w:val="22"/>
          <w:szCs w:val="22"/>
        </w:rPr>
        <w:t>;</w:t>
      </w:r>
    </w:p>
    <w:p w:rsidR="00A83BF7" w:rsidRDefault="00D7344F" w:rsidP="00D7344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2o. Grau Técnico em Informá</w:t>
      </w:r>
      <w:r w:rsidR="00A83BF7" w:rsidRPr="00D7344F">
        <w:rPr>
          <w:rFonts w:ascii="Arial" w:hAnsi="Arial" w:cs="Arial"/>
          <w:sz w:val="22"/>
          <w:szCs w:val="22"/>
        </w:rPr>
        <w:t>tica</w:t>
      </w:r>
      <w:r>
        <w:rPr>
          <w:rFonts w:ascii="Arial" w:hAnsi="Arial" w:cs="Arial"/>
          <w:sz w:val="22"/>
          <w:szCs w:val="22"/>
        </w:rPr>
        <w:t xml:space="preserve"> – Fundação Bradesco.</w:t>
      </w:r>
    </w:p>
    <w:p w:rsidR="00D7344F" w:rsidRDefault="00D7344F" w:rsidP="00D734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344F" w:rsidRDefault="00603CE8" w:rsidP="00D7344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III - </w:t>
      </w:r>
      <w:r w:rsidR="00D7344F">
        <w:rPr>
          <w:rFonts w:ascii="Arial" w:hAnsi="Arial" w:cs="Arial"/>
          <w:b/>
          <w:sz w:val="22"/>
          <w:szCs w:val="22"/>
          <w:u w:val="single"/>
        </w:rPr>
        <w:t>EXPERIÊNCIA PROFISSIONAL</w:t>
      </w:r>
    </w:p>
    <w:p w:rsidR="00D7344F" w:rsidRDefault="00D7344F" w:rsidP="00D7344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50BCC" w:rsidRDefault="00750BCC" w:rsidP="00D7344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FAE SISTEMAS DE MEDIÇÃO LTDA – 2014 a 2016</w:t>
      </w:r>
    </w:p>
    <w:p w:rsidR="00750BCC" w:rsidRDefault="00750BCC" w:rsidP="00750BCC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de Controladoria, exercendo as seguintes atribuições:</w:t>
      </w:r>
    </w:p>
    <w:p w:rsidR="00750BCC" w:rsidRDefault="00750BCC" w:rsidP="00750BC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Analise do Contas a Pagar;</w:t>
      </w:r>
    </w:p>
    <w:p w:rsidR="00750BCC" w:rsidRDefault="00750BCC" w:rsidP="00750BC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Controle e cobrança do Contas a Receber;</w:t>
      </w:r>
    </w:p>
    <w:p w:rsidR="00750BCC" w:rsidRDefault="00750BCC" w:rsidP="00750BC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Fluxo de Caixa diário;</w:t>
      </w:r>
    </w:p>
    <w:p w:rsidR="00750BCC" w:rsidRDefault="00750BCC" w:rsidP="00750BC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do setor fiscal;</w:t>
      </w:r>
    </w:p>
    <w:p w:rsidR="00750BCC" w:rsidRDefault="00750BCC" w:rsidP="00750BC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Acompanhamento do setor de custos gerenciais;</w:t>
      </w:r>
    </w:p>
    <w:p w:rsidR="00750BCC" w:rsidRDefault="00750BCC" w:rsidP="00750BC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Realização e acompanhamento de inventario físico, bem como analise de seu custeio;</w:t>
      </w:r>
    </w:p>
    <w:p w:rsidR="00750BCC" w:rsidRDefault="00750BCC" w:rsidP="00750BC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Auditoria e acompanhamento da contabilidade realizada externamente;</w:t>
      </w:r>
    </w:p>
    <w:p w:rsidR="00750BCC" w:rsidRDefault="00052330" w:rsidP="00750BC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Auxilio do desenvolvimento do novo sistema operacional nas áreas financeiras, fiscais, contábeis e de custos;</w:t>
      </w:r>
    </w:p>
    <w:p w:rsidR="004571C8" w:rsidRDefault="00052330" w:rsidP="004571C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Acompanhamento dos trabalh</w:t>
      </w:r>
      <w:r w:rsidR="004571C8">
        <w:rPr>
          <w:rFonts w:ascii="Arial" w:hAnsi="Arial" w:cs="Arial"/>
          <w:sz w:val="22"/>
          <w:szCs w:val="22"/>
        </w:rPr>
        <w:t>os do setor de recursos humanos;</w:t>
      </w:r>
    </w:p>
    <w:p w:rsidR="004571C8" w:rsidRPr="004571C8" w:rsidRDefault="004571C8" w:rsidP="004571C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Relatórios gerenciais.</w:t>
      </w:r>
    </w:p>
    <w:p w:rsidR="00750BCC" w:rsidRDefault="00750BCC" w:rsidP="00052330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052330" w:rsidRPr="00750BCC" w:rsidRDefault="00052330" w:rsidP="00052330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D7344F" w:rsidRDefault="00D7344F" w:rsidP="00D7344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344F">
        <w:rPr>
          <w:rFonts w:ascii="Arial" w:hAnsi="Arial" w:cs="Arial"/>
          <w:b/>
          <w:sz w:val="22"/>
          <w:szCs w:val="22"/>
          <w:u w:val="single"/>
        </w:rPr>
        <w:t>GRUPO PETRAL –</w:t>
      </w:r>
      <w:r w:rsidR="00CC0EF4">
        <w:rPr>
          <w:rFonts w:ascii="Arial" w:hAnsi="Arial" w:cs="Arial"/>
          <w:b/>
          <w:sz w:val="22"/>
          <w:szCs w:val="22"/>
          <w:u w:val="single"/>
        </w:rPr>
        <w:t xml:space="preserve"> 2007</w:t>
      </w:r>
      <w:r w:rsidRPr="00D7344F">
        <w:rPr>
          <w:rFonts w:ascii="Arial" w:hAnsi="Arial" w:cs="Arial"/>
          <w:b/>
          <w:sz w:val="22"/>
          <w:szCs w:val="22"/>
          <w:u w:val="single"/>
        </w:rPr>
        <w:t xml:space="preserve"> a 2014</w:t>
      </w:r>
    </w:p>
    <w:p w:rsidR="00CC0EF4" w:rsidRPr="00D7344F" w:rsidRDefault="00CC0EF4" w:rsidP="00CC0EF4">
      <w:pPr>
        <w:pStyle w:val="PargrafodaLista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344F">
        <w:rPr>
          <w:rFonts w:ascii="Arial" w:hAnsi="Arial" w:cs="Arial"/>
          <w:sz w:val="22"/>
          <w:szCs w:val="22"/>
        </w:rPr>
        <w:t xml:space="preserve">Gerente </w:t>
      </w:r>
      <w:r>
        <w:rPr>
          <w:rFonts w:ascii="Arial" w:hAnsi="Arial" w:cs="Arial"/>
          <w:sz w:val="22"/>
          <w:szCs w:val="22"/>
        </w:rPr>
        <w:t xml:space="preserve">de Controladoria no Grupo </w:t>
      </w:r>
      <w:proofErr w:type="spellStart"/>
      <w:r>
        <w:rPr>
          <w:rFonts w:ascii="Arial" w:hAnsi="Arial" w:cs="Arial"/>
          <w:sz w:val="22"/>
          <w:szCs w:val="22"/>
        </w:rPr>
        <w:t>Petral</w:t>
      </w:r>
      <w:proofErr w:type="spellEnd"/>
      <w:r>
        <w:rPr>
          <w:rFonts w:ascii="Arial" w:hAnsi="Arial" w:cs="Arial"/>
          <w:sz w:val="22"/>
          <w:szCs w:val="22"/>
        </w:rPr>
        <w:t xml:space="preserve"> (formado por cinco empresas)</w:t>
      </w:r>
      <w:r w:rsidRPr="00D7344F">
        <w:rPr>
          <w:rFonts w:ascii="Arial" w:hAnsi="Arial" w:cs="Arial"/>
          <w:sz w:val="22"/>
          <w:szCs w:val="22"/>
        </w:rPr>
        <w:t>, desenvolvendo as seguintes atividades:</w:t>
      </w:r>
    </w:p>
    <w:p w:rsidR="00CC0EF4" w:rsidRPr="00D7344F" w:rsidRDefault="00CC0EF4" w:rsidP="00CC0EF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Administraçã</w:t>
      </w:r>
      <w:r w:rsidRPr="00D7344F">
        <w:rPr>
          <w:rFonts w:ascii="Arial" w:hAnsi="Arial" w:cs="Arial"/>
          <w:sz w:val="22"/>
          <w:szCs w:val="22"/>
        </w:rPr>
        <w:t>o de custos e orçamentos;</w:t>
      </w:r>
    </w:p>
    <w:p w:rsidR="00CC0EF4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Desenvolvimento do Projeto Ví</w:t>
      </w:r>
      <w:r w:rsidRPr="00D7344F">
        <w:rPr>
          <w:rFonts w:ascii="Arial" w:hAnsi="Arial" w:cs="Arial"/>
          <w:sz w:val="22"/>
          <w:szCs w:val="22"/>
        </w:rPr>
        <w:t xml:space="preserve">nculos (Formação de Fornecedores) da FIEC com o </w:t>
      </w:r>
      <w:proofErr w:type="spellStart"/>
      <w:r w:rsidRPr="00D7344F">
        <w:rPr>
          <w:rFonts w:ascii="Arial" w:hAnsi="Arial" w:cs="Arial"/>
          <w:sz w:val="22"/>
          <w:szCs w:val="22"/>
        </w:rPr>
        <w:t>premio</w:t>
      </w:r>
      <w:proofErr w:type="spellEnd"/>
      <w:r w:rsidRPr="00D7344F">
        <w:rPr>
          <w:rFonts w:ascii="Arial" w:hAnsi="Arial" w:cs="Arial"/>
          <w:sz w:val="22"/>
          <w:szCs w:val="22"/>
        </w:rPr>
        <w:t xml:space="preserve"> de Destaque Empresarial</w:t>
      </w:r>
      <w:r>
        <w:rPr>
          <w:rFonts w:ascii="Arial" w:hAnsi="Arial" w:cs="Arial"/>
          <w:sz w:val="22"/>
          <w:szCs w:val="22"/>
        </w:rPr>
        <w:t>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7344F">
        <w:rPr>
          <w:rFonts w:ascii="Arial" w:hAnsi="Arial" w:cs="Arial"/>
          <w:sz w:val="22"/>
          <w:szCs w:val="22"/>
        </w:rPr>
        <w:t xml:space="preserve">mportações de produtos desde a </w:t>
      </w:r>
      <w:proofErr w:type="spellStart"/>
      <w:r w:rsidRPr="00D7344F">
        <w:rPr>
          <w:rFonts w:ascii="Arial" w:hAnsi="Arial" w:cs="Arial"/>
          <w:sz w:val="22"/>
          <w:szCs w:val="22"/>
        </w:rPr>
        <w:t>analise</w:t>
      </w:r>
      <w:proofErr w:type="spellEnd"/>
      <w:r w:rsidRPr="00D7344F">
        <w:rPr>
          <w:rFonts w:ascii="Arial" w:hAnsi="Arial" w:cs="Arial"/>
          <w:sz w:val="22"/>
          <w:szCs w:val="22"/>
        </w:rPr>
        <w:t xml:space="preserve"> de sua viabilida</w:t>
      </w:r>
      <w:r>
        <w:rPr>
          <w:rFonts w:ascii="Arial" w:hAnsi="Arial" w:cs="Arial"/>
          <w:sz w:val="22"/>
          <w:szCs w:val="22"/>
        </w:rPr>
        <w:t>de a chegada da mercadoria ao pá</w:t>
      </w:r>
      <w:r w:rsidRPr="00D7344F">
        <w:rPr>
          <w:rFonts w:ascii="Arial" w:hAnsi="Arial" w:cs="Arial"/>
          <w:sz w:val="22"/>
          <w:szCs w:val="22"/>
        </w:rPr>
        <w:t>tio</w:t>
      </w:r>
      <w:r>
        <w:rPr>
          <w:rFonts w:ascii="Arial" w:hAnsi="Arial" w:cs="Arial"/>
          <w:sz w:val="22"/>
          <w:szCs w:val="22"/>
        </w:rPr>
        <w:t>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344F">
        <w:rPr>
          <w:rFonts w:ascii="Arial" w:hAnsi="Arial" w:cs="Arial"/>
          <w:sz w:val="22"/>
          <w:szCs w:val="22"/>
        </w:rPr>
        <w:t>Formação de Preços;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344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ealização de custeio dos inventá</w:t>
      </w:r>
      <w:r w:rsidRPr="00D7344F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os fí</w:t>
      </w:r>
      <w:r w:rsidRPr="00D7344F">
        <w:rPr>
          <w:rFonts w:ascii="Arial" w:hAnsi="Arial" w:cs="Arial"/>
          <w:sz w:val="22"/>
          <w:szCs w:val="22"/>
        </w:rPr>
        <w:t>sicos dos estoques</w:t>
      </w:r>
      <w:r>
        <w:rPr>
          <w:rFonts w:ascii="Arial" w:hAnsi="Arial" w:cs="Arial"/>
          <w:sz w:val="22"/>
          <w:szCs w:val="22"/>
        </w:rPr>
        <w:t>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344F">
        <w:rPr>
          <w:rFonts w:ascii="Arial" w:hAnsi="Arial" w:cs="Arial"/>
          <w:sz w:val="22"/>
          <w:szCs w:val="22"/>
        </w:rPr>
        <w:t>Analise dos custos gerenciais</w:t>
      </w:r>
      <w:r>
        <w:rPr>
          <w:rFonts w:ascii="Arial" w:hAnsi="Arial" w:cs="Arial"/>
          <w:sz w:val="22"/>
          <w:szCs w:val="22"/>
        </w:rPr>
        <w:t>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344F">
        <w:rPr>
          <w:rFonts w:ascii="Arial" w:hAnsi="Arial" w:cs="Arial"/>
          <w:sz w:val="22"/>
          <w:szCs w:val="22"/>
        </w:rPr>
        <w:t>Fluxo de caixa</w:t>
      </w:r>
      <w:r>
        <w:rPr>
          <w:rFonts w:ascii="Arial" w:hAnsi="Arial" w:cs="Arial"/>
          <w:sz w:val="22"/>
          <w:szCs w:val="22"/>
        </w:rPr>
        <w:t>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Redaçã</w:t>
      </w:r>
      <w:r w:rsidRPr="00D7344F">
        <w:rPr>
          <w:rFonts w:ascii="Arial" w:hAnsi="Arial" w:cs="Arial"/>
          <w:sz w:val="22"/>
          <w:szCs w:val="22"/>
        </w:rPr>
        <w:t>o, aplicação e atualização dos regulamentos</w:t>
      </w:r>
      <w:r>
        <w:rPr>
          <w:rFonts w:ascii="Arial" w:hAnsi="Arial" w:cs="Arial"/>
          <w:sz w:val="22"/>
          <w:szCs w:val="22"/>
        </w:rPr>
        <w:t xml:space="preserve"> e procedimentos</w:t>
      </w:r>
      <w:r w:rsidRPr="00D7344F">
        <w:rPr>
          <w:rFonts w:ascii="Arial" w:hAnsi="Arial" w:cs="Arial"/>
          <w:sz w:val="22"/>
          <w:szCs w:val="22"/>
        </w:rPr>
        <w:t xml:space="preserve"> das empresas</w:t>
      </w:r>
      <w:r>
        <w:rPr>
          <w:rFonts w:ascii="Arial" w:hAnsi="Arial" w:cs="Arial"/>
          <w:sz w:val="22"/>
          <w:szCs w:val="22"/>
        </w:rPr>
        <w:t>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344F">
        <w:rPr>
          <w:rFonts w:ascii="Arial" w:hAnsi="Arial" w:cs="Arial"/>
          <w:sz w:val="22"/>
          <w:szCs w:val="22"/>
        </w:rPr>
        <w:t xml:space="preserve">Palestra aos colaboradores sobre os regulamentos </w:t>
      </w:r>
      <w:r>
        <w:rPr>
          <w:rFonts w:ascii="Arial" w:hAnsi="Arial" w:cs="Arial"/>
          <w:sz w:val="22"/>
          <w:szCs w:val="22"/>
        </w:rPr>
        <w:t xml:space="preserve">e procedimentos </w:t>
      </w:r>
      <w:r w:rsidRPr="00D7344F">
        <w:rPr>
          <w:rFonts w:ascii="Arial" w:hAnsi="Arial" w:cs="Arial"/>
          <w:sz w:val="22"/>
          <w:szCs w:val="22"/>
        </w:rPr>
        <w:t>citados bem como outros assuntos necessários</w:t>
      </w:r>
      <w:r>
        <w:rPr>
          <w:rFonts w:ascii="Arial" w:hAnsi="Arial" w:cs="Arial"/>
          <w:sz w:val="22"/>
          <w:szCs w:val="22"/>
        </w:rPr>
        <w:t xml:space="preserve"> ao bom andamento das empresas;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344F">
        <w:rPr>
          <w:rFonts w:ascii="Arial" w:hAnsi="Arial" w:cs="Arial"/>
          <w:sz w:val="22"/>
          <w:szCs w:val="22"/>
        </w:rPr>
        <w:t>Demonstração dos resultados gerenciais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344F">
        <w:rPr>
          <w:rFonts w:ascii="Arial" w:hAnsi="Arial" w:cs="Arial"/>
          <w:sz w:val="22"/>
          <w:szCs w:val="22"/>
        </w:rPr>
        <w:t>Auditoria interna</w:t>
      </w:r>
      <w:r>
        <w:rPr>
          <w:rFonts w:ascii="Arial" w:hAnsi="Arial" w:cs="Arial"/>
          <w:sz w:val="22"/>
          <w:szCs w:val="22"/>
        </w:rPr>
        <w:t>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344F">
        <w:rPr>
          <w:rFonts w:ascii="Arial" w:hAnsi="Arial" w:cs="Arial"/>
          <w:sz w:val="22"/>
          <w:szCs w:val="22"/>
        </w:rPr>
        <w:t>Controle Patrimonial</w:t>
      </w:r>
      <w:r>
        <w:rPr>
          <w:rFonts w:ascii="Arial" w:hAnsi="Arial" w:cs="Arial"/>
          <w:sz w:val="22"/>
          <w:szCs w:val="22"/>
        </w:rPr>
        <w:t>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</w:t>
      </w:r>
      <w:r w:rsidRPr="00D7344F">
        <w:rPr>
          <w:rFonts w:ascii="Arial" w:hAnsi="Arial" w:cs="Arial"/>
          <w:sz w:val="22"/>
          <w:szCs w:val="22"/>
        </w:rPr>
        <w:t>lise</w:t>
      </w:r>
      <w:r>
        <w:rPr>
          <w:rFonts w:ascii="Arial" w:hAnsi="Arial" w:cs="Arial"/>
          <w:sz w:val="22"/>
          <w:szCs w:val="22"/>
        </w:rPr>
        <w:t>, planejamento e aquisiçã</w:t>
      </w:r>
      <w:r w:rsidRPr="00D7344F">
        <w:rPr>
          <w:rFonts w:ascii="Arial" w:hAnsi="Arial" w:cs="Arial"/>
          <w:sz w:val="22"/>
          <w:szCs w:val="22"/>
        </w:rPr>
        <w:t>o dos ativos fixos da</w:t>
      </w:r>
      <w:r>
        <w:rPr>
          <w:rFonts w:ascii="Arial" w:hAnsi="Arial" w:cs="Arial"/>
          <w:sz w:val="22"/>
          <w:szCs w:val="22"/>
        </w:rPr>
        <w:t>s</w:t>
      </w:r>
      <w:r w:rsidRPr="00D7344F">
        <w:rPr>
          <w:rFonts w:ascii="Arial" w:hAnsi="Arial" w:cs="Arial"/>
          <w:sz w:val="22"/>
          <w:szCs w:val="22"/>
        </w:rPr>
        <w:t xml:space="preserve"> empresa</w:t>
      </w:r>
      <w:r>
        <w:rPr>
          <w:rFonts w:ascii="Arial" w:hAnsi="Arial" w:cs="Arial"/>
          <w:sz w:val="22"/>
          <w:szCs w:val="22"/>
        </w:rPr>
        <w:t>s;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Relató</w:t>
      </w:r>
      <w:r w:rsidRPr="00D7344F">
        <w:rPr>
          <w:rFonts w:ascii="Arial" w:hAnsi="Arial" w:cs="Arial"/>
          <w:sz w:val="22"/>
          <w:szCs w:val="22"/>
        </w:rPr>
        <w:t>rios gerenciais</w:t>
      </w:r>
      <w:r>
        <w:rPr>
          <w:rFonts w:ascii="Arial" w:hAnsi="Arial" w:cs="Arial"/>
          <w:sz w:val="22"/>
          <w:szCs w:val="22"/>
        </w:rPr>
        <w:t>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Conciliação bancá</w:t>
      </w:r>
      <w:r w:rsidRPr="00D7344F">
        <w:rPr>
          <w:rFonts w:ascii="Arial" w:hAnsi="Arial" w:cs="Arial"/>
          <w:sz w:val="22"/>
          <w:szCs w:val="22"/>
        </w:rPr>
        <w:t>ria e de caixa diaria</w:t>
      </w:r>
      <w:r>
        <w:rPr>
          <w:rFonts w:ascii="Arial" w:hAnsi="Arial" w:cs="Arial"/>
          <w:sz w:val="22"/>
          <w:szCs w:val="22"/>
        </w:rPr>
        <w:t>mente;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Contado direto com o responsá</w:t>
      </w:r>
      <w:r w:rsidRPr="00D7344F">
        <w:rPr>
          <w:rFonts w:ascii="Arial" w:hAnsi="Arial" w:cs="Arial"/>
          <w:sz w:val="22"/>
          <w:szCs w:val="22"/>
        </w:rPr>
        <w:t>vel pelo sistema operacio</w:t>
      </w:r>
      <w:r>
        <w:rPr>
          <w:rFonts w:ascii="Arial" w:hAnsi="Arial" w:cs="Arial"/>
          <w:sz w:val="22"/>
          <w:szCs w:val="22"/>
        </w:rPr>
        <w:t>nal para as mudanças que se mostrem necessárias;</w:t>
      </w:r>
    </w:p>
    <w:p w:rsidR="00CC0EF4" w:rsidRPr="00D7344F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Gerenciamento das obrigações fiscais e contá</w:t>
      </w:r>
      <w:r w:rsidRPr="00D7344F">
        <w:rPr>
          <w:rFonts w:ascii="Arial" w:hAnsi="Arial" w:cs="Arial"/>
          <w:sz w:val="22"/>
          <w:szCs w:val="22"/>
        </w:rPr>
        <w:t>beis, dentre outra</w:t>
      </w:r>
      <w:r>
        <w:rPr>
          <w:rFonts w:ascii="Arial" w:hAnsi="Arial" w:cs="Arial"/>
          <w:sz w:val="22"/>
          <w:szCs w:val="22"/>
        </w:rPr>
        <w:t>s</w:t>
      </w:r>
      <w:r w:rsidR="00A31F6E">
        <w:rPr>
          <w:rFonts w:ascii="Arial" w:hAnsi="Arial" w:cs="Arial"/>
          <w:sz w:val="22"/>
          <w:szCs w:val="22"/>
        </w:rPr>
        <w:t>;</w:t>
      </w:r>
    </w:p>
    <w:p w:rsidR="00CC0EF4" w:rsidRDefault="00CC0EF4" w:rsidP="00CC0EF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6A13">
        <w:rPr>
          <w:rFonts w:ascii="Arial" w:hAnsi="Arial" w:cs="Arial"/>
          <w:sz w:val="22"/>
          <w:szCs w:val="22"/>
        </w:rPr>
        <w:lastRenderedPageBreak/>
        <w:t>Contrato, assessoria e acompanhamento das empresas de consultorias contratadas.</w:t>
      </w:r>
    </w:p>
    <w:p w:rsidR="00CC0EF4" w:rsidRDefault="00CC0EF4" w:rsidP="00CC0EF4">
      <w:pPr>
        <w:pStyle w:val="PargrafodaLista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0EF4" w:rsidRDefault="00CC0EF4" w:rsidP="00D7344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BECKER E NOCENTINI ADVOCACIA E ASSESSORIA – 2003 a 2007</w:t>
      </w:r>
    </w:p>
    <w:p w:rsidR="00CC0EF4" w:rsidRDefault="00A31F6E" w:rsidP="00CC0EF4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Sócia proprietária de escritório de advocacia, assessoria e consultoria em geral, atuando nas áreas cíveis, trabalhistas e empresariais, desenvolvendo as seguintes funções:</w:t>
      </w:r>
    </w:p>
    <w:p w:rsidR="00A31F6E" w:rsidRDefault="00A31F6E" w:rsidP="00A31F6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Facilitadora na resolução de conflitos utilizando técnicas de negociação, conciliação e mediação;</w:t>
      </w:r>
    </w:p>
    <w:p w:rsidR="00A31F6E" w:rsidRDefault="00C17433" w:rsidP="00A31F6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Cobrança de Inadimplentes;</w:t>
      </w:r>
    </w:p>
    <w:p w:rsidR="00C17433" w:rsidRDefault="00C17433" w:rsidP="00A31F6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Processos judiciais tanto na parte ativa quanto passiva, elaborando peças processuais, acompanhando os mesmos, atuando em audiências, dentre outras;</w:t>
      </w:r>
    </w:p>
    <w:p w:rsidR="00C17433" w:rsidRDefault="00C17433" w:rsidP="00A31F6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Redação e Análise de Contratos;</w:t>
      </w:r>
    </w:p>
    <w:p w:rsidR="00C17433" w:rsidRDefault="00C17433" w:rsidP="00A31F6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Auditoria Externa.</w:t>
      </w:r>
    </w:p>
    <w:p w:rsidR="00C17433" w:rsidRDefault="00C17433" w:rsidP="00C17433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603CE8" w:rsidRPr="00A31F6E" w:rsidRDefault="00603CE8" w:rsidP="00C17433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CC0EF4" w:rsidRDefault="002B49B9" w:rsidP="00D7344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KPMG PEAT MARWICK – 1995 a 1999</w:t>
      </w:r>
    </w:p>
    <w:p w:rsidR="002B49B9" w:rsidRPr="002B49B9" w:rsidRDefault="002B49B9" w:rsidP="002B49B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Consultora de Impostos Diretos Pleno, responsável pelas revisões de Impostos Diretos de Clientes Internos e Externos, desenvolvendo as seguintes funções:</w:t>
      </w:r>
    </w:p>
    <w:p w:rsidR="002B49B9" w:rsidRPr="002C3619" w:rsidRDefault="002C3619" w:rsidP="002B4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Revisão da área tributária preventiva e para fins de auditoria;</w:t>
      </w:r>
    </w:p>
    <w:p w:rsidR="002C3619" w:rsidRPr="002C3619" w:rsidRDefault="002C3619" w:rsidP="002B4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Apuração de Contingências Tributárias;</w:t>
      </w:r>
    </w:p>
    <w:p w:rsidR="002C3619" w:rsidRPr="002C3619" w:rsidRDefault="002C3619" w:rsidP="002B4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Assistência aos escritórios de advocacia externos;</w:t>
      </w:r>
    </w:p>
    <w:p w:rsidR="002C3619" w:rsidRPr="005439E3" w:rsidRDefault="002C3619" w:rsidP="002B4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Análise e cálculo da incidência tributária</w:t>
      </w:r>
      <w:r w:rsidR="005439E3">
        <w:rPr>
          <w:rFonts w:ascii="Arial" w:hAnsi="Arial" w:cs="Arial"/>
          <w:sz w:val="22"/>
          <w:szCs w:val="22"/>
        </w:rPr>
        <w:t xml:space="preserve"> na prestação de serviços e fornecimento de mercadorias;</w:t>
      </w:r>
    </w:p>
    <w:p w:rsidR="005439E3" w:rsidRPr="005439E3" w:rsidRDefault="005439E3" w:rsidP="002B4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Pesquisa legislativa e análise de seus impactos;</w:t>
      </w:r>
    </w:p>
    <w:p w:rsidR="005439E3" w:rsidRPr="005439E3" w:rsidRDefault="005439E3" w:rsidP="002B4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Due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diligence</w:t>
      </w:r>
      <w:proofErr w:type="spellEnd"/>
      <w:r>
        <w:rPr>
          <w:rFonts w:ascii="Arial" w:hAnsi="Arial" w:cs="Arial"/>
          <w:sz w:val="22"/>
          <w:szCs w:val="22"/>
        </w:rPr>
        <w:t xml:space="preserve">, em especial para </w:t>
      </w:r>
      <w:r w:rsidR="0082224D">
        <w:rPr>
          <w:rFonts w:ascii="Arial" w:hAnsi="Arial" w:cs="Arial"/>
          <w:sz w:val="22"/>
          <w:szCs w:val="22"/>
        </w:rPr>
        <w:t xml:space="preserve">levantamento de contingencias para a </w:t>
      </w:r>
      <w:r>
        <w:rPr>
          <w:rFonts w:ascii="Arial" w:hAnsi="Arial" w:cs="Arial"/>
          <w:sz w:val="22"/>
          <w:szCs w:val="22"/>
        </w:rPr>
        <w:t xml:space="preserve">formação do preço </w:t>
      </w:r>
      <w:r w:rsidR="0082224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aquisição de uma empresa por outra;</w:t>
      </w:r>
    </w:p>
    <w:p w:rsidR="005439E3" w:rsidRPr="005439E3" w:rsidRDefault="005439E3" w:rsidP="002B4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Constituição, incorporação, fusão, cisão e encerramento de sociedades</w:t>
      </w:r>
      <w:r w:rsidR="002E061D">
        <w:rPr>
          <w:rFonts w:ascii="Arial" w:hAnsi="Arial" w:cs="Arial"/>
          <w:sz w:val="22"/>
          <w:szCs w:val="22"/>
        </w:rPr>
        <w:t xml:space="preserve">; </w:t>
      </w:r>
    </w:p>
    <w:p w:rsidR="005439E3" w:rsidRPr="005439E3" w:rsidRDefault="005439E3" w:rsidP="002B49B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Relatórios tributários, societários e processuais.</w:t>
      </w:r>
    </w:p>
    <w:p w:rsidR="005439E3" w:rsidRPr="002B49B9" w:rsidRDefault="005439E3" w:rsidP="005439E3">
      <w:pPr>
        <w:pStyle w:val="PargrafodaLista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49B9" w:rsidRDefault="005439E3" w:rsidP="00D7344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WHITE MARTINS – 1992 a 1994</w:t>
      </w:r>
    </w:p>
    <w:p w:rsidR="005439E3" w:rsidRPr="00D7344F" w:rsidRDefault="005439E3" w:rsidP="00D7344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BANCO BRADESCO – 1988 a 1992</w:t>
      </w:r>
    </w:p>
    <w:p w:rsidR="00BB6A13" w:rsidRDefault="00BB6A13" w:rsidP="00BB6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39E3" w:rsidRDefault="00603CE8" w:rsidP="00BB6A1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IV - </w:t>
      </w:r>
      <w:r w:rsidR="005439E3">
        <w:rPr>
          <w:rFonts w:ascii="Arial" w:hAnsi="Arial" w:cs="Arial"/>
          <w:b/>
          <w:sz w:val="22"/>
          <w:szCs w:val="22"/>
          <w:u w:val="single"/>
        </w:rPr>
        <w:t>REFERENCIAS PROFISSIONAIS</w:t>
      </w:r>
    </w:p>
    <w:p w:rsidR="005439E3" w:rsidRDefault="005439E3" w:rsidP="005439E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Ricard</w:t>
      </w:r>
      <w:proofErr w:type="spellEnd"/>
      <w:r>
        <w:rPr>
          <w:rFonts w:ascii="Arial" w:hAnsi="Arial" w:cs="Arial"/>
          <w:sz w:val="22"/>
          <w:szCs w:val="22"/>
        </w:rPr>
        <w:t xml:space="preserve"> Pereira – (85) 9981-0084</w:t>
      </w:r>
    </w:p>
    <w:p w:rsidR="005439E3" w:rsidRDefault="005439E3" w:rsidP="005439E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Diarlem</w:t>
      </w:r>
      <w:proofErr w:type="spellEnd"/>
      <w:r>
        <w:rPr>
          <w:rFonts w:ascii="Arial" w:hAnsi="Arial" w:cs="Arial"/>
          <w:sz w:val="22"/>
          <w:szCs w:val="22"/>
        </w:rPr>
        <w:t xml:space="preserve"> – (85) 9991-2349</w:t>
      </w:r>
    </w:p>
    <w:p w:rsidR="005439E3" w:rsidRDefault="005439E3" w:rsidP="005439E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Alexandre Melo – (85) 9947-6619</w:t>
      </w:r>
    </w:p>
    <w:p w:rsidR="005439E3" w:rsidRDefault="005439E3" w:rsidP="005439E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Maristela </w:t>
      </w:r>
      <w:proofErr w:type="spellStart"/>
      <w:r>
        <w:rPr>
          <w:rFonts w:ascii="Arial" w:hAnsi="Arial" w:cs="Arial"/>
          <w:sz w:val="22"/>
          <w:szCs w:val="22"/>
        </w:rPr>
        <w:t>Degaspari</w:t>
      </w:r>
      <w:proofErr w:type="spellEnd"/>
      <w:r>
        <w:rPr>
          <w:rFonts w:ascii="Arial" w:hAnsi="Arial" w:cs="Arial"/>
          <w:sz w:val="22"/>
          <w:szCs w:val="22"/>
        </w:rPr>
        <w:t xml:space="preserve"> – (11) 98286-6394</w:t>
      </w:r>
    </w:p>
    <w:p w:rsidR="00BB6A13" w:rsidRDefault="00BB6A13" w:rsidP="00BB6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39E3" w:rsidRDefault="00603CE8" w:rsidP="00BB6A1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 - </w:t>
      </w:r>
      <w:r w:rsidR="005439E3">
        <w:rPr>
          <w:rFonts w:ascii="Arial" w:hAnsi="Arial" w:cs="Arial"/>
          <w:b/>
          <w:sz w:val="22"/>
          <w:szCs w:val="22"/>
          <w:u w:val="single"/>
        </w:rPr>
        <w:t>OUTRAS INFORMAÇÕES</w:t>
      </w:r>
    </w:p>
    <w:p w:rsidR="005439E3" w:rsidRDefault="005439E3" w:rsidP="00BB6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à Rua Professor Dias da Rocha, 711 – apto. 1103 - Meireles</w:t>
      </w:r>
    </w:p>
    <w:p w:rsidR="005439E3" w:rsidRDefault="005439E3" w:rsidP="00BB6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 – CE</w:t>
      </w:r>
    </w:p>
    <w:p w:rsidR="005439E3" w:rsidRDefault="005439E3" w:rsidP="00BB6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Naturalidade: Osasco/SP</w:t>
      </w:r>
    </w:p>
    <w:p w:rsidR="005439E3" w:rsidRDefault="005439E3" w:rsidP="00BB6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Divorciada</w:t>
      </w:r>
    </w:p>
    <w:p w:rsidR="005439E3" w:rsidRDefault="005439E3" w:rsidP="00BB6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Nasc</w:t>
      </w:r>
      <w:proofErr w:type="spellEnd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21/05/1973</w:t>
      </w:r>
    </w:p>
    <w:p w:rsidR="005439E3" w:rsidRPr="005439E3" w:rsidRDefault="005439E3" w:rsidP="00BB6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CPF.:</w:t>
      </w:r>
      <w:proofErr w:type="gramEnd"/>
      <w:r>
        <w:rPr>
          <w:rFonts w:ascii="Arial" w:hAnsi="Arial" w:cs="Arial"/>
          <w:sz w:val="22"/>
          <w:szCs w:val="22"/>
        </w:rPr>
        <w:t xml:space="preserve"> 143.459.548-00</w:t>
      </w:r>
    </w:p>
    <w:sectPr w:rsidR="005439E3" w:rsidRPr="00543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6F" w:rsidRDefault="0003306F">
      <w:r>
        <w:separator/>
      </w:r>
    </w:p>
  </w:endnote>
  <w:endnote w:type="continuationSeparator" w:id="0">
    <w:p w:rsidR="0003306F" w:rsidRDefault="0003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08" w:rsidRDefault="008908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08" w:rsidRDefault="008908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08" w:rsidRDefault="008908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6F" w:rsidRDefault="0003306F">
      <w:r>
        <w:separator/>
      </w:r>
    </w:p>
  </w:footnote>
  <w:footnote w:type="continuationSeparator" w:id="0">
    <w:p w:rsidR="0003306F" w:rsidRDefault="0003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08" w:rsidRDefault="008908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08" w:rsidRDefault="008908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08" w:rsidRDefault="008908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762"/>
    <w:multiLevelType w:val="hybridMultilevel"/>
    <w:tmpl w:val="A7AE3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C23"/>
    <w:multiLevelType w:val="hybridMultilevel"/>
    <w:tmpl w:val="892A9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0A75"/>
    <w:multiLevelType w:val="hybridMultilevel"/>
    <w:tmpl w:val="B63EFB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3D6AC1"/>
    <w:multiLevelType w:val="hybridMultilevel"/>
    <w:tmpl w:val="9466A3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8710A"/>
    <w:multiLevelType w:val="hybridMultilevel"/>
    <w:tmpl w:val="A580A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153C"/>
    <w:multiLevelType w:val="hybridMultilevel"/>
    <w:tmpl w:val="C854C90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2F7B81"/>
    <w:multiLevelType w:val="hybridMultilevel"/>
    <w:tmpl w:val="A3F8E7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076CC7"/>
    <w:multiLevelType w:val="hybridMultilevel"/>
    <w:tmpl w:val="195EA1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90B01"/>
    <w:multiLevelType w:val="hybridMultilevel"/>
    <w:tmpl w:val="B636D5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3542C1"/>
    <w:multiLevelType w:val="hybridMultilevel"/>
    <w:tmpl w:val="3D4CF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4E"/>
    <w:rsid w:val="0003306F"/>
    <w:rsid w:val="00052330"/>
    <w:rsid w:val="000F4F3F"/>
    <w:rsid w:val="002B49B9"/>
    <w:rsid w:val="002C3619"/>
    <w:rsid w:val="002E061D"/>
    <w:rsid w:val="003C04AD"/>
    <w:rsid w:val="003E46C0"/>
    <w:rsid w:val="004132BD"/>
    <w:rsid w:val="004571C8"/>
    <w:rsid w:val="005439E3"/>
    <w:rsid w:val="00603CE8"/>
    <w:rsid w:val="00750BCC"/>
    <w:rsid w:val="0082224D"/>
    <w:rsid w:val="00890808"/>
    <w:rsid w:val="00896B51"/>
    <w:rsid w:val="00A31F6E"/>
    <w:rsid w:val="00A83BF7"/>
    <w:rsid w:val="00AA1A4E"/>
    <w:rsid w:val="00B866FF"/>
    <w:rsid w:val="00BB6A13"/>
    <w:rsid w:val="00C17433"/>
    <w:rsid w:val="00CC0EF4"/>
    <w:rsid w:val="00D7344F"/>
    <w:rsid w:val="00E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character" w:styleId="Hyperlink">
    <w:name w:val="Hyperlink"/>
    <w:basedOn w:val="Fontepargpadro"/>
    <w:rsid w:val="00BB6A1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ielanocentini2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2016-10-02T12:47:00Z</dcterms:created>
  <dcterms:modified xsi:type="dcterms:W3CDTF">2016-10-02T16:06:00Z</dcterms:modified>
</cp:coreProperties>
</file>